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EB988" w14:textId="77777777" w:rsidR="003F79C9" w:rsidRPr="003F79C9" w:rsidRDefault="003F79C9" w:rsidP="003F79C9">
      <w:r w:rsidRPr="003F79C9">
        <w:rPr>
          <w:sz w:val="28"/>
          <w:szCs w:val="28"/>
        </w:rPr>
        <w:t xml:space="preserve">AVENANT </w:t>
      </w:r>
      <w:proofErr w:type="gramStart"/>
      <w:r w:rsidRPr="003F79C9">
        <w:rPr>
          <w:sz w:val="28"/>
          <w:szCs w:val="28"/>
        </w:rPr>
        <w:t>Octobre</w:t>
      </w:r>
      <w:proofErr w:type="gramEnd"/>
      <w:r w:rsidRPr="003F79C9">
        <w:rPr>
          <w:sz w:val="28"/>
          <w:szCs w:val="28"/>
        </w:rPr>
        <w:t xml:space="preserve"> 2025</w:t>
      </w:r>
      <w:r>
        <w:rPr>
          <w:sz w:val="28"/>
          <w:szCs w:val="28"/>
        </w:rPr>
        <w:br/>
      </w:r>
      <w:r w:rsidRPr="003F79C9">
        <w:br/>
      </w:r>
      <w:r w:rsidRPr="003F79C9">
        <w:t>Dans le but de faciliter le travail des organisateurs, de maintenir notre circuit de compétition national et de garantir un système de jeu cohérent, un élargissement du règlement sportif concernant l’éligibilité des joueurs et joueuses pour la saison 2025-2026 est nécessaire.</w:t>
      </w:r>
    </w:p>
    <w:p w14:paraId="60707184" w14:textId="77777777" w:rsidR="003F79C9" w:rsidRPr="003F79C9" w:rsidRDefault="003F79C9" w:rsidP="003F79C9"/>
    <w:p w14:paraId="54BFD05C" w14:textId="77777777" w:rsidR="003F79C9" w:rsidRPr="003F79C9" w:rsidRDefault="003F79C9" w:rsidP="003F79C9">
      <w:r w:rsidRPr="003F79C9">
        <w:t>Licence</w:t>
      </w:r>
    </w:p>
    <w:p w14:paraId="5DA9397A" w14:textId="77777777" w:rsidR="003F79C9" w:rsidRPr="003F79C9" w:rsidRDefault="003F79C9" w:rsidP="003F79C9">
      <w:r w:rsidRPr="003F79C9">
        <w:t>Toute personne souhaitant participer à une phase de championnat doit avoir pris sa licence compétition avant le 31 octobre à minuit.</w:t>
      </w:r>
    </w:p>
    <w:p w14:paraId="400EF847" w14:textId="77777777" w:rsidR="003F79C9" w:rsidRPr="003F79C9" w:rsidRDefault="003F79C9" w:rsidP="003F79C9"/>
    <w:p w14:paraId="19579868" w14:textId="77777777" w:rsidR="003F79C9" w:rsidRPr="003F79C9" w:rsidRDefault="003F79C9" w:rsidP="003F79C9">
      <w:r w:rsidRPr="003F79C9">
        <w:t>Toute personne n’ayant pas renouvelé sa licence compétition à cette date perdra son éligibilité pour la saison en cours dans la division prévue et sera reléguée la saison suivante dans la division la plus basse.</w:t>
      </w:r>
    </w:p>
    <w:p w14:paraId="507E94BD" w14:textId="77777777" w:rsidR="003F79C9" w:rsidRPr="003F79C9" w:rsidRDefault="003F79C9" w:rsidP="003F79C9"/>
    <w:p w14:paraId="231CF107" w14:textId="77777777" w:rsidR="003F79C9" w:rsidRPr="003F79C9" w:rsidRDefault="003F79C9" w:rsidP="003F79C9">
      <w:r w:rsidRPr="003F79C9">
        <w:t>Non-licencié</w:t>
      </w:r>
    </w:p>
    <w:p w14:paraId="28574F45" w14:textId="77777777" w:rsidR="003F79C9" w:rsidRPr="003F79C9" w:rsidRDefault="003F79C9" w:rsidP="003F79C9">
      <w:r w:rsidRPr="003F79C9">
        <w:t>À partir de cette saison, toute personne n’ayant pas renouvelé sa licence compétition lors des deux saisons précédentes (2023-2024 et</w:t>
      </w:r>
    </w:p>
    <w:p w14:paraId="3888C69C" w14:textId="77777777" w:rsidR="003F79C9" w:rsidRPr="003F79C9" w:rsidRDefault="003F79C9" w:rsidP="003F79C9">
      <w:r w:rsidRPr="003F79C9">
        <w:t>2024-2025) sera automatiquement déclarée non éligible pour la saison</w:t>
      </w:r>
    </w:p>
    <w:p w14:paraId="72381F84" w14:textId="77777777" w:rsidR="003F79C9" w:rsidRPr="003F79C9" w:rsidRDefault="003F79C9" w:rsidP="003F79C9">
      <w:r w:rsidRPr="003F79C9">
        <w:t>2025-2026 à la division prévue.</w:t>
      </w:r>
    </w:p>
    <w:p w14:paraId="6E1E0AC7" w14:textId="77777777" w:rsidR="003F79C9" w:rsidRPr="003F79C9" w:rsidRDefault="003F79C9" w:rsidP="003F79C9"/>
    <w:p w14:paraId="11907001" w14:textId="77777777" w:rsidR="003F79C9" w:rsidRPr="003F79C9" w:rsidRDefault="003F79C9" w:rsidP="003F79C9">
      <w:r w:rsidRPr="003F79C9">
        <w:t>Plus généralement, à compter de cette année, toute personne ne renouvelant pas sa licence compétition sur la saison en cours deviendra non éligible pour la saison suivante à la division prévue et sera reléguée dans la division la plus basse.</w:t>
      </w:r>
    </w:p>
    <w:p w14:paraId="6D2585A4" w14:textId="77777777" w:rsidR="003F79C9" w:rsidRPr="003F79C9" w:rsidRDefault="003F79C9" w:rsidP="003F79C9"/>
    <w:p w14:paraId="5384D605" w14:textId="77777777" w:rsidR="003F79C9" w:rsidRPr="003F79C9" w:rsidRDefault="003F79C9" w:rsidP="003F79C9">
      <w:r w:rsidRPr="003F79C9">
        <w:t>Dans tous les cas, la personne reléguée dans la division la plus basse fera partie des tirés au sort pour déterminer la position dans la division, au même titre qu’un nouveau licencié non classé.</w:t>
      </w:r>
    </w:p>
    <w:p w14:paraId="2A1357F5" w14:textId="77777777" w:rsidR="003F79C9" w:rsidRPr="003F79C9" w:rsidRDefault="003F79C9" w:rsidP="003F79C9"/>
    <w:p w14:paraId="43221930" w14:textId="77777777" w:rsidR="003F79C9" w:rsidRPr="003F79C9" w:rsidRDefault="003F79C9" w:rsidP="003F79C9"/>
    <w:p w14:paraId="0E2D0F59" w14:textId="77777777" w:rsidR="003F79C9" w:rsidRPr="003F79C9" w:rsidRDefault="003F79C9" w:rsidP="003F79C9">
      <w:r w:rsidRPr="003F79C9">
        <w:t>Inscription et participation</w:t>
      </w:r>
    </w:p>
    <w:p w14:paraId="71B272B1" w14:textId="77777777" w:rsidR="003F79C9" w:rsidRPr="003F79C9" w:rsidRDefault="003F79C9" w:rsidP="003F79C9">
      <w:r w:rsidRPr="003F79C9">
        <w:t>Toute personne non inscrite à la phase de championnat à laquelle elle est éligible sera reléguée la saison suivante dans la division la plus basse. Sa position sera alors placée avant les nouveaux licenciés tirés au sort.</w:t>
      </w:r>
    </w:p>
    <w:p w14:paraId="65E6D454" w14:textId="77777777" w:rsidR="003F79C9" w:rsidRPr="003F79C9" w:rsidRDefault="003F79C9" w:rsidP="003F79C9">
      <w:r w:rsidRPr="003F79C9">
        <w:t>Dans le cas où il y aurait plusieurs personnes concernées, les places seront déterminées en fonction des divisions de la saison précédente et des positions respectives dans les divisions. Le classement prévaut.</w:t>
      </w:r>
    </w:p>
    <w:p w14:paraId="636C873C" w14:textId="77777777" w:rsidR="003F79C9" w:rsidRPr="003F79C9" w:rsidRDefault="003F79C9" w:rsidP="003F79C9"/>
    <w:p w14:paraId="558CF824" w14:textId="77777777" w:rsidR="003F79C9" w:rsidRPr="003F79C9" w:rsidRDefault="003F79C9" w:rsidP="003F79C9">
      <w:r w:rsidRPr="003F79C9">
        <w:lastRenderedPageBreak/>
        <w:t>Toute personne inscrite mais absente lors de la compétition sera reléguée aux dernières places de la division inférieure.</w:t>
      </w:r>
    </w:p>
    <w:p w14:paraId="1C1853C6" w14:textId="77777777" w:rsidR="003F79C9" w:rsidRPr="003F79C9" w:rsidRDefault="003F79C9" w:rsidP="003F79C9"/>
    <w:p w14:paraId="6C528C79" w14:textId="77777777" w:rsidR="003F79C9" w:rsidRPr="003F79C9" w:rsidRDefault="003F79C9" w:rsidP="003F79C9"/>
    <w:p w14:paraId="35E3EAFB" w14:textId="77777777" w:rsidR="003F79C9" w:rsidRPr="003F79C9" w:rsidRDefault="003F79C9" w:rsidP="003F79C9">
      <w:r w:rsidRPr="003F79C9">
        <w:t>Publication des éligibles</w:t>
      </w:r>
    </w:p>
    <w:p w14:paraId="03BA5DC1" w14:textId="77777777" w:rsidR="003F79C9" w:rsidRPr="003F79C9" w:rsidRDefault="003F79C9" w:rsidP="003F79C9">
      <w:r w:rsidRPr="003F79C9">
        <w:t xml:space="preserve">La liste officielle des joueurs et joueuses éligibles, ainsi que leur </w:t>
      </w:r>
    </w:p>
    <w:p w14:paraId="1FAB5BEE" w14:textId="77777777" w:rsidR="003F79C9" w:rsidRPr="003F79C9" w:rsidRDefault="003F79C9" w:rsidP="003F79C9">
      <w:proofErr w:type="gramStart"/>
      <w:r w:rsidRPr="003F79C9">
        <w:t>division</w:t>
      </w:r>
      <w:proofErr w:type="gramEnd"/>
      <w:r w:rsidRPr="003F79C9">
        <w:t xml:space="preserve"> d’appartenance, sera publiée au cours des premières semaines de </w:t>
      </w:r>
    </w:p>
    <w:p w14:paraId="0BF27063" w14:textId="77777777" w:rsidR="003F79C9" w:rsidRPr="003F79C9" w:rsidRDefault="003F79C9" w:rsidP="003F79C9">
      <w:proofErr w:type="gramStart"/>
      <w:r w:rsidRPr="003F79C9">
        <w:t>novembre</w:t>
      </w:r>
      <w:proofErr w:type="gramEnd"/>
      <w:r w:rsidRPr="003F79C9">
        <w:t>.</w:t>
      </w:r>
    </w:p>
    <w:p w14:paraId="6ECE3EE8" w14:textId="77777777" w:rsidR="003F79C9" w:rsidRPr="003F79C9" w:rsidRDefault="003F79C9" w:rsidP="003F79C9"/>
    <w:p w14:paraId="79504C47" w14:textId="77777777" w:rsidR="003F79C9" w:rsidRPr="003F79C9" w:rsidRDefault="003F79C9" w:rsidP="003F79C9">
      <w:r w:rsidRPr="003F79C9">
        <w:t>Repêchage</w:t>
      </w:r>
    </w:p>
    <w:p w14:paraId="188B45B1" w14:textId="77777777" w:rsidR="003F79C9" w:rsidRPr="003F79C9" w:rsidRDefault="003F79C9" w:rsidP="003F79C9">
      <w:r w:rsidRPr="003F79C9">
        <w:t xml:space="preserve">Dans le but d’avoir au maximum des divisions complètes, un système de </w:t>
      </w:r>
    </w:p>
    <w:p w14:paraId="31FD618E" w14:textId="77777777" w:rsidR="003F79C9" w:rsidRPr="003F79C9" w:rsidRDefault="003F79C9" w:rsidP="003F79C9">
      <w:proofErr w:type="gramStart"/>
      <w:r w:rsidRPr="003F79C9">
        <w:t>repêchage</w:t>
      </w:r>
      <w:proofErr w:type="gramEnd"/>
      <w:r w:rsidRPr="003F79C9">
        <w:t xml:space="preserve"> est mis en place. L’ordre des repêchés est le suivant :</w:t>
      </w:r>
    </w:p>
    <w:p w14:paraId="60945EA6" w14:textId="77777777" w:rsidR="003F79C9" w:rsidRPr="003F79C9" w:rsidRDefault="003F79C9" w:rsidP="003F79C9">
      <w:r w:rsidRPr="003F79C9">
        <w:t>1. Le 4e de la division inférieure</w:t>
      </w:r>
    </w:p>
    <w:p w14:paraId="36FFECE2" w14:textId="77777777" w:rsidR="003F79C9" w:rsidRPr="003F79C9" w:rsidRDefault="003F79C9" w:rsidP="003F79C9">
      <w:r w:rsidRPr="003F79C9">
        <w:t>2. Puis le 14e de la division concernée</w:t>
      </w:r>
    </w:p>
    <w:p w14:paraId="132F6722" w14:textId="77777777" w:rsidR="003F79C9" w:rsidRPr="003F79C9" w:rsidRDefault="003F79C9" w:rsidP="003F79C9">
      <w:r w:rsidRPr="003F79C9">
        <w:t>3. Puis le 5e de la division inférieure</w:t>
      </w:r>
    </w:p>
    <w:p w14:paraId="1C942C57" w14:textId="77777777" w:rsidR="003F79C9" w:rsidRPr="003F79C9" w:rsidRDefault="003F79C9" w:rsidP="003F79C9">
      <w:r w:rsidRPr="003F79C9">
        <w:t>4. Puis le 15e de la division concernée</w:t>
      </w:r>
    </w:p>
    <w:p w14:paraId="7B75C6CA" w14:textId="77777777" w:rsidR="003F79C9" w:rsidRPr="003F79C9" w:rsidRDefault="003F79C9" w:rsidP="003F79C9">
      <w:r w:rsidRPr="003F79C9">
        <w:t xml:space="preserve">5. Puis les 6e, 7e, 8e, etc. de la division inférieure. Le 16e de la </w:t>
      </w:r>
    </w:p>
    <w:p w14:paraId="705834A2" w14:textId="77777777" w:rsidR="003F79C9" w:rsidRPr="003F79C9" w:rsidRDefault="003F79C9" w:rsidP="003F79C9">
      <w:proofErr w:type="gramStart"/>
      <w:r w:rsidRPr="003F79C9">
        <w:t>division</w:t>
      </w:r>
      <w:proofErr w:type="gramEnd"/>
      <w:r w:rsidRPr="003F79C9">
        <w:t xml:space="preserve"> concernée ne peut pas être repêché.</w:t>
      </w:r>
    </w:p>
    <w:p w14:paraId="02E8116F" w14:textId="77777777" w:rsidR="003F79C9" w:rsidRPr="003F79C9" w:rsidRDefault="003F79C9" w:rsidP="003F79C9">
      <w:r w:rsidRPr="003F79C9">
        <w:t xml:space="preserve">Exception : si les 14e et/ou 15e d’une division étaient absents lors de </w:t>
      </w:r>
    </w:p>
    <w:p w14:paraId="1BF17611" w14:textId="77777777" w:rsidR="003F79C9" w:rsidRPr="003F79C9" w:rsidRDefault="003F79C9" w:rsidP="003F79C9">
      <w:proofErr w:type="gramStart"/>
      <w:r w:rsidRPr="003F79C9">
        <w:t>la</w:t>
      </w:r>
      <w:proofErr w:type="gramEnd"/>
      <w:r w:rsidRPr="003F79C9">
        <w:t xml:space="preserve"> saison précédente, ils ne pourront pas être repêchés.</w:t>
      </w:r>
    </w:p>
    <w:p w14:paraId="194B1A23" w14:textId="77777777" w:rsidR="003F79C9" w:rsidRPr="003F79C9" w:rsidRDefault="003F79C9" w:rsidP="003F79C9"/>
    <w:p w14:paraId="71365E6B" w14:textId="77777777" w:rsidR="003F79C9" w:rsidRPr="003F79C9" w:rsidRDefault="003F79C9" w:rsidP="003F79C9">
      <w:r w:rsidRPr="003F79C9">
        <w:t>Nouveaux compétiteurs</w:t>
      </w:r>
    </w:p>
    <w:p w14:paraId="4DD1276E" w14:textId="77777777" w:rsidR="003F79C9" w:rsidRPr="003F79C9" w:rsidRDefault="003F79C9" w:rsidP="003F79C9">
      <w:r w:rsidRPr="003F79C9">
        <w:t xml:space="preserve">Sont considérés comme nouveaux compétiteurs toute personne n’étant pas </w:t>
      </w:r>
    </w:p>
    <w:p w14:paraId="6BE28AD7" w14:textId="77777777" w:rsidR="003F79C9" w:rsidRPr="003F79C9" w:rsidRDefault="003F79C9" w:rsidP="003F79C9">
      <w:proofErr w:type="gramStart"/>
      <w:r w:rsidRPr="003F79C9">
        <w:t>présente</w:t>
      </w:r>
      <w:proofErr w:type="gramEnd"/>
      <w:r w:rsidRPr="003F79C9">
        <w:t xml:space="preserve"> sur la liste des éligibles à une division homme ou femme.</w:t>
      </w:r>
    </w:p>
    <w:p w14:paraId="6CF538D0" w14:textId="77777777" w:rsidR="003F79C9" w:rsidRPr="003F79C9" w:rsidRDefault="003F79C9" w:rsidP="003F79C9">
      <w:r w:rsidRPr="003F79C9">
        <w:t xml:space="preserve">Ces derniers seront placés dans la division la plus basse et tirés au </w:t>
      </w:r>
    </w:p>
    <w:p w14:paraId="1691742F" w14:textId="77777777" w:rsidR="003F79C9" w:rsidRPr="003F79C9" w:rsidRDefault="003F79C9" w:rsidP="003F79C9">
      <w:proofErr w:type="gramStart"/>
      <w:r w:rsidRPr="003F79C9">
        <w:t>sort</w:t>
      </w:r>
      <w:proofErr w:type="gramEnd"/>
      <w:r w:rsidRPr="003F79C9">
        <w:t xml:space="preserve"> pour déterminer leur place de départ.</w:t>
      </w:r>
    </w:p>
    <w:p w14:paraId="6522E2D9" w14:textId="77777777" w:rsidR="003F79C9" w:rsidRPr="003F79C9" w:rsidRDefault="003F79C9" w:rsidP="003F79C9">
      <w:r w:rsidRPr="003F79C9">
        <w:t xml:space="preserve">Pour maintenir un système fonctionnel et répondre aux capacités de </w:t>
      </w:r>
    </w:p>
    <w:p w14:paraId="06658C62" w14:textId="77777777" w:rsidR="003F79C9" w:rsidRPr="003F79C9" w:rsidRDefault="003F79C9" w:rsidP="003F79C9">
      <w:proofErr w:type="gramStart"/>
      <w:r w:rsidRPr="003F79C9">
        <w:t>gestion</w:t>
      </w:r>
      <w:proofErr w:type="gramEnd"/>
      <w:r w:rsidRPr="003F79C9">
        <w:t xml:space="preserve"> des organisateurs, seuls deux femmes et deux hommes peuvent être </w:t>
      </w:r>
    </w:p>
    <w:p w14:paraId="00C72E26" w14:textId="77777777" w:rsidR="003F79C9" w:rsidRPr="003F79C9" w:rsidRDefault="003F79C9" w:rsidP="003F79C9">
      <w:proofErr w:type="gramStart"/>
      <w:r w:rsidRPr="003F79C9">
        <w:t>inscrits</w:t>
      </w:r>
      <w:proofErr w:type="gramEnd"/>
      <w:r w:rsidRPr="003F79C9">
        <w:t xml:space="preserve"> par club.</w:t>
      </w:r>
    </w:p>
    <w:p w14:paraId="7442112A" w14:textId="77777777" w:rsidR="003F79C9" w:rsidRPr="003F79C9" w:rsidRDefault="003F79C9" w:rsidP="003F79C9">
      <w:r w:rsidRPr="003F79C9">
        <w:t xml:space="preserve">Dans le cas où le nombre de joueuses ou de joueurs dépasserait les </w:t>
      </w:r>
    </w:p>
    <w:p w14:paraId="25995C4A" w14:textId="77777777" w:rsidR="003F79C9" w:rsidRPr="003F79C9" w:rsidRDefault="003F79C9" w:rsidP="003F79C9">
      <w:proofErr w:type="gramStart"/>
      <w:r w:rsidRPr="003F79C9">
        <w:t>capacités</w:t>
      </w:r>
      <w:proofErr w:type="gramEnd"/>
      <w:r w:rsidRPr="003F79C9">
        <w:t xml:space="preserve"> d’accueil de l’organisateur, la date de prise de licence sera </w:t>
      </w:r>
    </w:p>
    <w:p w14:paraId="077654C9" w14:textId="77777777" w:rsidR="003F79C9" w:rsidRPr="003F79C9" w:rsidRDefault="003F79C9" w:rsidP="003F79C9">
      <w:proofErr w:type="gramStart"/>
      <w:r w:rsidRPr="003F79C9">
        <w:lastRenderedPageBreak/>
        <w:t>un</w:t>
      </w:r>
      <w:proofErr w:type="gramEnd"/>
      <w:r w:rsidRPr="003F79C9">
        <w:t xml:space="preserve"> critère retenu dans le processus de validation de l’inscription.</w:t>
      </w:r>
    </w:p>
    <w:p w14:paraId="6C3B0A5D" w14:textId="619F4496" w:rsidR="00CB644A" w:rsidRPr="003F79C9" w:rsidRDefault="00CB644A">
      <w:pPr>
        <w:rPr>
          <w:sz w:val="28"/>
          <w:szCs w:val="28"/>
        </w:rPr>
      </w:pPr>
    </w:p>
    <w:sectPr w:rsidR="00CB644A" w:rsidRPr="003F79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C9"/>
    <w:rsid w:val="003F79C9"/>
    <w:rsid w:val="00CB644A"/>
    <w:rsid w:val="00EE34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DC5C"/>
  <w15:chartTrackingRefBased/>
  <w15:docId w15:val="{884AAD5A-5D2E-46DF-B696-C4E92B0E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7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7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79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79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79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79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79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79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79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79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79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79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79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79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79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79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79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79C9"/>
    <w:rPr>
      <w:rFonts w:eastAsiaTheme="majorEastAsia" w:cstheme="majorBidi"/>
      <w:color w:val="272727" w:themeColor="text1" w:themeTint="D8"/>
    </w:rPr>
  </w:style>
  <w:style w:type="paragraph" w:styleId="Titre">
    <w:name w:val="Title"/>
    <w:basedOn w:val="Normal"/>
    <w:next w:val="Normal"/>
    <w:link w:val="TitreCar"/>
    <w:uiPriority w:val="10"/>
    <w:qFormat/>
    <w:rsid w:val="003F7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79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79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79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79C9"/>
    <w:pPr>
      <w:spacing w:before="160"/>
      <w:jc w:val="center"/>
    </w:pPr>
    <w:rPr>
      <w:i/>
      <w:iCs/>
      <w:color w:val="404040" w:themeColor="text1" w:themeTint="BF"/>
    </w:rPr>
  </w:style>
  <w:style w:type="character" w:customStyle="1" w:styleId="CitationCar">
    <w:name w:val="Citation Car"/>
    <w:basedOn w:val="Policepardfaut"/>
    <w:link w:val="Citation"/>
    <w:uiPriority w:val="29"/>
    <w:rsid w:val="003F79C9"/>
    <w:rPr>
      <w:i/>
      <w:iCs/>
      <w:color w:val="404040" w:themeColor="text1" w:themeTint="BF"/>
    </w:rPr>
  </w:style>
  <w:style w:type="paragraph" w:styleId="Paragraphedeliste">
    <w:name w:val="List Paragraph"/>
    <w:basedOn w:val="Normal"/>
    <w:uiPriority w:val="34"/>
    <w:qFormat/>
    <w:rsid w:val="003F79C9"/>
    <w:pPr>
      <w:ind w:left="720"/>
      <w:contextualSpacing/>
    </w:pPr>
  </w:style>
  <w:style w:type="character" w:styleId="Accentuationintense">
    <w:name w:val="Intense Emphasis"/>
    <w:basedOn w:val="Policepardfaut"/>
    <w:uiPriority w:val="21"/>
    <w:qFormat/>
    <w:rsid w:val="003F79C9"/>
    <w:rPr>
      <w:i/>
      <w:iCs/>
      <w:color w:val="0F4761" w:themeColor="accent1" w:themeShade="BF"/>
    </w:rPr>
  </w:style>
  <w:style w:type="paragraph" w:styleId="Citationintense">
    <w:name w:val="Intense Quote"/>
    <w:basedOn w:val="Normal"/>
    <w:next w:val="Normal"/>
    <w:link w:val="CitationintenseCar"/>
    <w:uiPriority w:val="30"/>
    <w:qFormat/>
    <w:rsid w:val="003F7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79C9"/>
    <w:rPr>
      <w:i/>
      <w:iCs/>
      <w:color w:val="0F4761" w:themeColor="accent1" w:themeShade="BF"/>
    </w:rPr>
  </w:style>
  <w:style w:type="character" w:styleId="Rfrenceintense">
    <w:name w:val="Intense Reference"/>
    <w:basedOn w:val="Policepardfaut"/>
    <w:uiPriority w:val="32"/>
    <w:qFormat/>
    <w:rsid w:val="003F79C9"/>
    <w:rPr>
      <w:b/>
      <w:bCs/>
      <w:smallCaps/>
      <w:color w:val="0F4761" w:themeColor="accent1" w:themeShade="BF"/>
      <w:spacing w:val="5"/>
    </w:rPr>
  </w:style>
  <w:style w:type="paragraph" w:styleId="Textebrut">
    <w:name w:val="Plain Text"/>
    <w:basedOn w:val="Normal"/>
    <w:link w:val="TextebrutCar"/>
    <w:uiPriority w:val="99"/>
    <w:semiHidden/>
    <w:unhideWhenUsed/>
    <w:rsid w:val="003F79C9"/>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3F79C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924460">
      <w:bodyDiv w:val="1"/>
      <w:marLeft w:val="0"/>
      <w:marRight w:val="0"/>
      <w:marTop w:val="0"/>
      <w:marBottom w:val="0"/>
      <w:divBdr>
        <w:top w:val="none" w:sz="0" w:space="0" w:color="auto"/>
        <w:left w:val="none" w:sz="0" w:space="0" w:color="auto"/>
        <w:bottom w:val="none" w:sz="0" w:space="0" w:color="auto"/>
        <w:right w:val="none" w:sz="0" w:space="0" w:color="auto"/>
      </w:divBdr>
    </w:div>
    <w:div w:id="15656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2800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HORDENNEAU</dc:creator>
  <cp:keywords/>
  <dc:description/>
  <cp:lastModifiedBy>Charles HORDENNEAU</cp:lastModifiedBy>
  <cp:revision>1</cp:revision>
  <dcterms:created xsi:type="dcterms:W3CDTF">2025-10-16T09:21:00Z</dcterms:created>
  <dcterms:modified xsi:type="dcterms:W3CDTF">2025-10-16T09:22:00Z</dcterms:modified>
</cp:coreProperties>
</file>